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DB" w:rsidRDefault="008448DB" w:rsidP="0088539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2663444</wp:posOffset>
            </wp:positionH>
            <wp:positionV relativeFrom="paragraph">
              <wp:posOffset>-248717</wp:posOffset>
            </wp:positionV>
            <wp:extent cx="1178559" cy="877824"/>
            <wp:effectExtent l="19050" t="0" r="2541" b="0"/>
            <wp:wrapNone/>
            <wp:docPr id="2" name="Picture 1" descr="u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271" cy="87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8DB" w:rsidRDefault="008448DB" w:rsidP="004C23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2311" w:rsidRDefault="004C2311" w:rsidP="004C23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6A88" w:rsidRPr="008448DB" w:rsidRDefault="00816A88" w:rsidP="0084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8DB">
        <w:rPr>
          <w:rFonts w:ascii="Arial" w:hAnsi="Arial" w:cs="Arial"/>
          <w:b/>
          <w:sz w:val="24"/>
          <w:szCs w:val="24"/>
        </w:rPr>
        <w:t>Universidade Federal de Viçosa</w:t>
      </w:r>
    </w:p>
    <w:p w:rsidR="00816A88" w:rsidRPr="008448DB" w:rsidRDefault="008448DB" w:rsidP="0084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8DB">
        <w:rPr>
          <w:rFonts w:ascii="Arial" w:hAnsi="Arial" w:cs="Arial"/>
          <w:b/>
          <w:sz w:val="24"/>
          <w:szCs w:val="24"/>
        </w:rPr>
        <w:t xml:space="preserve">Pós </w:t>
      </w:r>
      <w:r w:rsidR="00816A88" w:rsidRPr="008448DB">
        <w:rPr>
          <w:rFonts w:ascii="Arial" w:hAnsi="Arial" w:cs="Arial"/>
          <w:b/>
          <w:sz w:val="24"/>
          <w:szCs w:val="24"/>
        </w:rPr>
        <w:t xml:space="preserve">Graduação em </w:t>
      </w:r>
      <w:r w:rsidRPr="008448DB">
        <w:rPr>
          <w:rFonts w:ascii="Arial" w:hAnsi="Arial" w:cs="Arial"/>
          <w:b/>
          <w:sz w:val="24"/>
          <w:szCs w:val="24"/>
        </w:rPr>
        <w:t>Genética e Melhoramento</w:t>
      </w:r>
    </w:p>
    <w:p w:rsidR="008448DB" w:rsidRPr="008448DB" w:rsidRDefault="008448DB" w:rsidP="0084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8DB">
        <w:rPr>
          <w:rFonts w:ascii="Arial" w:hAnsi="Arial" w:cs="Arial"/>
          <w:b/>
          <w:sz w:val="24"/>
          <w:szCs w:val="24"/>
        </w:rPr>
        <w:t>FIT 798 – Seminário em Genética e Melhoramento</w:t>
      </w:r>
    </w:p>
    <w:p w:rsidR="008448DB" w:rsidRDefault="008448DB" w:rsidP="0084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8DB">
        <w:rPr>
          <w:rFonts w:ascii="Arial" w:hAnsi="Arial" w:cs="Arial"/>
          <w:b/>
          <w:sz w:val="24"/>
          <w:szCs w:val="24"/>
        </w:rPr>
        <w:t>Seminário de Dissertação</w:t>
      </w:r>
    </w:p>
    <w:p w:rsidR="008448DB" w:rsidRPr="008448DB" w:rsidRDefault="008448DB" w:rsidP="00844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6A88" w:rsidRPr="008448DB" w:rsidRDefault="008448DB" w:rsidP="008448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448DB">
        <w:rPr>
          <w:rFonts w:ascii="Arial" w:hAnsi="Arial" w:cs="Arial"/>
          <w:b/>
          <w:sz w:val="24"/>
          <w:szCs w:val="24"/>
        </w:rPr>
        <w:t>Prelecionista</w:t>
      </w:r>
      <w:proofErr w:type="spellEnd"/>
      <w:r w:rsidRPr="008448DB">
        <w:rPr>
          <w:rFonts w:ascii="Arial" w:hAnsi="Arial" w:cs="Arial"/>
          <w:b/>
          <w:sz w:val="24"/>
          <w:szCs w:val="24"/>
        </w:rPr>
        <w:t>:</w:t>
      </w:r>
      <w:r w:rsidRPr="008448DB">
        <w:rPr>
          <w:rFonts w:ascii="Arial" w:hAnsi="Arial" w:cs="Arial"/>
          <w:sz w:val="24"/>
          <w:szCs w:val="24"/>
        </w:rPr>
        <w:t xml:space="preserve"> </w:t>
      </w:r>
      <w:r w:rsidR="008A0687">
        <w:rPr>
          <w:rFonts w:ascii="Arial" w:hAnsi="Arial" w:cs="Arial"/>
          <w:sz w:val="24"/>
          <w:szCs w:val="24"/>
        </w:rPr>
        <w:t>Amaro Afonso Campos de Azeredo</w:t>
      </w:r>
    </w:p>
    <w:p w:rsidR="008448DB" w:rsidRPr="008448DB" w:rsidRDefault="008448DB" w:rsidP="008448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48DB">
        <w:rPr>
          <w:rFonts w:ascii="Arial" w:hAnsi="Arial" w:cs="Arial"/>
          <w:b/>
          <w:sz w:val="24"/>
          <w:szCs w:val="24"/>
        </w:rPr>
        <w:t>Orientador:</w:t>
      </w:r>
      <w:r w:rsidR="008A0687">
        <w:rPr>
          <w:rFonts w:ascii="Arial" w:hAnsi="Arial" w:cs="Arial"/>
          <w:sz w:val="24"/>
          <w:szCs w:val="24"/>
        </w:rPr>
        <w:t xml:space="preserve"> Prof</w:t>
      </w:r>
      <w:r w:rsidRPr="008448DB">
        <w:rPr>
          <w:rFonts w:ascii="Arial" w:hAnsi="Arial" w:cs="Arial"/>
          <w:sz w:val="24"/>
          <w:szCs w:val="24"/>
        </w:rPr>
        <w:t xml:space="preserve">. </w:t>
      </w:r>
      <w:r w:rsidR="008A0687">
        <w:rPr>
          <w:rFonts w:ascii="Arial" w:hAnsi="Arial" w:cs="Arial"/>
          <w:sz w:val="24"/>
          <w:szCs w:val="24"/>
        </w:rPr>
        <w:t>Dr</w:t>
      </w:r>
      <w:r w:rsidR="00E27306">
        <w:rPr>
          <w:rFonts w:ascii="Arial" w:hAnsi="Arial" w:cs="Arial"/>
          <w:sz w:val="24"/>
          <w:szCs w:val="24"/>
        </w:rPr>
        <w:t xml:space="preserve">. </w:t>
      </w:r>
      <w:r w:rsidR="008A0687">
        <w:rPr>
          <w:rFonts w:ascii="Arial" w:hAnsi="Arial" w:cs="Arial"/>
          <w:sz w:val="24"/>
          <w:szCs w:val="24"/>
        </w:rPr>
        <w:t xml:space="preserve">Leonardo Lopes </w:t>
      </w:r>
      <w:proofErr w:type="spellStart"/>
      <w:r w:rsidR="008A0687">
        <w:rPr>
          <w:rFonts w:ascii="Arial" w:hAnsi="Arial" w:cs="Arial"/>
          <w:sz w:val="24"/>
          <w:szCs w:val="24"/>
        </w:rPr>
        <w:t>Bhering</w:t>
      </w:r>
      <w:proofErr w:type="spellEnd"/>
      <w:r w:rsidR="008A0687">
        <w:rPr>
          <w:rFonts w:ascii="Arial" w:hAnsi="Arial" w:cs="Arial"/>
          <w:sz w:val="24"/>
          <w:szCs w:val="24"/>
        </w:rPr>
        <w:t xml:space="preserve"> </w:t>
      </w:r>
    </w:p>
    <w:p w:rsidR="008448DB" w:rsidRPr="008448DB" w:rsidRDefault="001D3764" w:rsidP="008448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Coorientador: </w:t>
      </w:r>
      <w:r w:rsidR="008448DB" w:rsidRPr="008448DB">
        <w:rPr>
          <w:rFonts w:ascii="Arial" w:hAnsi="Arial" w:cs="Arial"/>
          <w:sz w:val="24"/>
          <w:szCs w:val="24"/>
        </w:rPr>
        <w:t xml:space="preserve">Prof. </w:t>
      </w:r>
      <w:r w:rsidR="00E27306">
        <w:rPr>
          <w:rFonts w:ascii="Arial" w:hAnsi="Arial" w:cs="Arial"/>
          <w:sz w:val="24"/>
          <w:szCs w:val="24"/>
        </w:rPr>
        <w:t xml:space="preserve">Dr. </w:t>
      </w:r>
      <w:r w:rsidR="00F91D53" w:rsidRPr="006F4B23">
        <w:rPr>
          <w:rStyle w:val="nfase"/>
          <w:rFonts w:ascii="Arial" w:hAnsi="Arial" w:cs="Arial"/>
          <w:i w:val="0"/>
          <w:sz w:val="24"/>
        </w:rPr>
        <w:t>Márcio</w:t>
      </w:r>
      <w:r w:rsidR="00F91D53" w:rsidRPr="006F4B23">
        <w:rPr>
          <w:rStyle w:val="st"/>
          <w:rFonts w:ascii="Arial" w:hAnsi="Arial" w:cs="Arial"/>
          <w:i/>
          <w:sz w:val="24"/>
        </w:rPr>
        <w:t xml:space="preserve"> </w:t>
      </w:r>
      <w:r w:rsidR="00F91D53" w:rsidRPr="006F4B23">
        <w:rPr>
          <w:rStyle w:val="st"/>
          <w:rFonts w:ascii="Arial" w:hAnsi="Arial" w:cs="Arial"/>
          <w:sz w:val="24"/>
        </w:rPr>
        <w:t>Henrique Pereira</w:t>
      </w:r>
      <w:r w:rsidR="00F91D53" w:rsidRPr="006F4B23">
        <w:rPr>
          <w:rStyle w:val="st"/>
          <w:rFonts w:ascii="Arial" w:hAnsi="Arial" w:cs="Arial"/>
          <w:i/>
          <w:sz w:val="24"/>
        </w:rPr>
        <w:t xml:space="preserve"> </w:t>
      </w:r>
      <w:r w:rsidR="00F91D53" w:rsidRPr="006F4B23">
        <w:rPr>
          <w:rStyle w:val="nfase"/>
          <w:rFonts w:ascii="Arial" w:hAnsi="Arial" w:cs="Arial"/>
          <w:i w:val="0"/>
          <w:sz w:val="24"/>
        </w:rPr>
        <w:t>Barbosa</w:t>
      </w:r>
    </w:p>
    <w:p w:rsidR="008448DB" w:rsidRPr="008448DB" w:rsidRDefault="008448DB" w:rsidP="008448DB">
      <w:pPr>
        <w:jc w:val="both"/>
        <w:rPr>
          <w:rFonts w:ascii="Arial" w:hAnsi="Arial" w:cs="Arial"/>
          <w:sz w:val="24"/>
          <w:szCs w:val="24"/>
        </w:rPr>
      </w:pPr>
    </w:p>
    <w:p w:rsidR="00885390" w:rsidRPr="008448DB" w:rsidRDefault="00885390" w:rsidP="00885390">
      <w:pPr>
        <w:jc w:val="center"/>
        <w:rPr>
          <w:rFonts w:ascii="Arial" w:hAnsi="Arial" w:cs="Arial"/>
          <w:b/>
          <w:sz w:val="24"/>
          <w:szCs w:val="24"/>
        </w:rPr>
      </w:pPr>
      <w:r w:rsidRPr="008448DB">
        <w:rPr>
          <w:rFonts w:ascii="Arial" w:hAnsi="Arial" w:cs="Arial"/>
          <w:b/>
          <w:sz w:val="24"/>
          <w:szCs w:val="24"/>
        </w:rPr>
        <w:t>E</w:t>
      </w:r>
      <w:r w:rsidR="008A0687">
        <w:rPr>
          <w:rFonts w:ascii="Arial" w:hAnsi="Arial" w:cs="Arial"/>
          <w:b/>
          <w:sz w:val="24"/>
          <w:szCs w:val="24"/>
        </w:rPr>
        <w:t xml:space="preserve">feito da Depressão </w:t>
      </w:r>
      <w:proofErr w:type="spellStart"/>
      <w:r w:rsidR="008A0687">
        <w:rPr>
          <w:rFonts w:ascii="Arial" w:hAnsi="Arial" w:cs="Arial"/>
          <w:b/>
          <w:sz w:val="24"/>
          <w:szCs w:val="24"/>
        </w:rPr>
        <w:t>Endogâmica</w:t>
      </w:r>
      <w:proofErr w:type="spellEnd"/>
      <w:r w:rsidR="008A0687">
        <w:rPr>
          <w:rFonts w:ascii="Arial" w:hAnsi="Arial" w:cs="Arial"/>
          <w:b/>
          <w:sz w:val="24"/>
          <w:szCs w:val="24"/>
        </w:rPr>
        <w:t xml:space="preserve"> </w:t>
      </w:r>
      <w:r w:rsidR="00BF0730">
        <w:rPr>
          <w:rFonts w:ascii="Arial" w:hAnsi="Arial" w:cs="Arial"/>
          <w:b/>
          <w:sz w:val="24"/>
          <w:szCs w:val="24"/>
        </w:rPr>
        <w:t>em</w:t>
      </w:r>
      <w:r w:rsidR="008A0687">
        <w:rPr>
          <w:rFonts w:ascii="Arial" w:hAnsi="Arial" w:cs="Arial"/>
          <w:b/>
          <w:sz w:val="24"/>
          <w:szCs w:val="24"/>
        </w:rPr>
        <w:t xml:space="preserve"> Caracteres Agronômicos </w:t>
      </w:r>
      <w:r w:rsidR="00BF0730">
        <w:rPr>
          <w:rFonts w:ascii="Arial" w:hAnsi="Arial" w:cs="Arial"/>
          <w:b/>
          <w:sz w:val="24"/>
          <w:szCs w:val="24"/>
        </w:rPr>
        <w:t>de</w:t>
      </w:r>
      <w:r w:rsidR="008A0687">
        <w:rPr>
          <w:rFonts w:ascii="Arial" w:hAnsi="Arial" w:cs="Arial"/>
          <w:b/>
          <w:sz w:val="24"/>
          <w:szCs w:val="24"/>
        </w:rPr>
        <w:t xml:space="preserve"> Cana-de-açúcar</w:t>
      </w:r>
    </w:p>
    <w:p w:rsidR="001D3764" w:rsidRDefault="008A0687" w:rsidP="00D24D1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A0687">
        <w:rPr>
          <w:rFonts w:ascii="Arial" w:hAnsi="Arial" w:cs="Arial"/>
        </w:rPr>
        <w:t>O Brasil é o maior produtor mundial de cana-de-açúcar</w:t>
      </w:r>
      <w:r w:rsidR="00D24D1F">
        <w:rPr>
          <w:rFonts w:ascii="Arial" w:hAnsi="Arial" w:cs="Arial"/>
        </w:rPr>
        <w:t>,</w:t>
      </w:r>
      <w:r w:rsidRPr="008A0687">
        <w:rPr>
          <w:rFonts w:ascii="Arial" w:hAnsi="Arial" w:cs="Arial"/>
        </w:rPr>
        <w:t xml:space="preserve"> sendo o maior produtor de açúcar e o segundo maior de etanol. Atualmente, os derivados</w:t>
      </w:r>
      <w:r w:rsidR="00D24D1F">
        <w:rPr>
          <w:rFonts w:ascii="Arial" w:hAnsi="Arial" w:cs="Arial"/>
        </w:rPr>
        <w:t xml:space="preserve"> da cana-de</w:t>
      </w:r>
      <w:r w:rsidRPr="008A0687">
        <w:rPr>
          <w:rFonts w:ascii="Arial" w:hAnsi="Arial" w:cs="Arial"/>
        </w:rPr>
        <w:t>-açúcar são a segunda principal fonte de energia primária da matriz energéti</w:t>
      </w:r>
      <w:r w:rsidR="00D24D1F">
        <w:rPr>
          <w:rFonts w:ascii="Arial" w:hAnsi="Arial" w:cs="Arial"/>
        </w:rPr>
        <w:t>ca nacional</w:t>
      </w:r>
      <w:r w:rsidRPr="008A0687">
        <w:rPr>
          <w:rFonts w:ascii="Arial" w:hAnsi="Arial" w:cs="Arial"/>
        </w:rPr>
        <w:t xml:space="preserve"> </w:t>
      </w:r>
      <w:proofErr w:type="gramStart"/>
      <w:r w:rsidRPr="008A0687">
        <w:rPr>
          <w:rFonts w:ascii="Arial" w:hAnsi="Arial" w:cs="Arial"/>
        </w:rPr>
        <w:t>cerca de 18</w:t>
      </w:r>
      <w:proofErr w:type="gramEnd"/>
      <w:r w:rsidRPr="008A0687">
        <w:rPr>
          <w:rFonts w:ascii="Arial" w:hAnsi="Arial" w:cs="Arial"/>
        </w:rPr>
        <w:t>% da energia consumida no país provém de derivados da cana-de-açúcar (BRASIL, 2009). A produtividade média</w:t>
      </w:r>
      <w:r w:rsidR="00D24D1F">
        <w:rPr>
          <w:rFonts w:ascii="Arial" w:hAnsi="Arial" w:cs="Arial"/>
        </w:rPr>
        <w:t xml:space="preserve"> brasileira está estimada em 68.289 K</w:t>
      </w:r>
      <w:r w:rsidRPr="008A0687">
        <w:rPr>
          <w:rFonts w:ascii="Arial" w:hAnsi="Arial" w:cs="Arial"/>
        </w:rPr>
        <w:t xml:space="preserve">g/ha, 11,8% menor que a na safra </w:t>
      </w:r>
      <w:r w:rsidR="00D24D1F">
        <w:rPr>
          <w:rFonts w:ascii="Arial" w:hAnsi="Arial" w:cs="Arial"/>
        </w:rPr>
        <w:t>2010/11, que foi de 77.446 kg/ha</w:t>
      </w:r>
      <w:r w:rsidRPr="008A0687">
        <w:rPr>
          <w:rFonts w:ascii="Arial" w:hAnsi="Arial" w:cs="Arial"/>
        </w:rPr>
        <w:t>, estando ligada a diversos fatores</w:t>
      </w:r>
      <w:r w:rsidR="0089143B">
        <w:rPr>
          <w:rFonts w:ascii="Arial" w:hAnsi="Arial" w:cs="Arial"/>
        </w:rPr>
        <w:t>, no qual</w:t>
      </w:r>
      <w:r w:rsidRPr="008A0687">
        <w:rPr>
          <w:rFonts w:ascii="Arial" w:hAnsi="Arial" w:cs="Arial"/>
        </w:rPr>
        <w:t xml:space="preserve"> o clima é o principal (</w:t>
      </w:r>
      <w:r w:rsidR="00FA3F0F">
        <w:rPr>
          <w:rFonts w:ascii="Arial" w:hAnsi="Arial" w:cs="Arial"/>
        </w:rPr>
        <w:t>CONAB</w:t>
      </w:r>
      <w:r w:rsidRPr="008A0687">
        <w:rPr>
          <w:rFonts w:ascii="Arial" w:hAnsi="Arial" w:cs="Arial"/>
        </w:rPr>
        <w:t>, 2011).</w:t>
      </w:r>
    </w:p>
    <w:p w:rsidR="001D3764" w:rsidRDefault="008A0687" w:rsidP="00D24D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3764">
        <w:rPr>
          <w:rFonts w:ascii="Arial" w:hAnsi="Arial" w:cs="Arial"/>
        </w:rPr>
        <w:t>A endogamia ocorre em decorrência a sistemas de acasal</w:t>
      </w:r>
      <w:r w:rsidR="0089143B">
        <w:rPr>
          <w:rFonts w:ascii="Arial" w:hAnsi="Arial" w:cs="Arial"/>
        </w:rPr>
        <w:t>amento que aumentam o nível de h</w:t>
      </w:r>
      <w:r w:rsidRPr="001D3764">
        <w:rPr>
          <w:rFonts w:ascii="Arial" w:hAnsi="Arial" w:cs="Arial"/>
        </w:rPr>
        <w:t xml:space="preserve">omozigose, como em cruzamento de </w:t>
      </w:r>
      <w:r w:rsidR="00F4387E" w:rsidRPr="001D3764">
        <w:rPr>
          <w:rFonts w:ascii="Arial" w:hAnsi="Arial" w:cs="Arial"/>
        </w:rPr>
        <w:t>ínvidos</w:t>
      </w:r>
      <w:r w:rsidRPr="001D3764">
        <w:rPr>
          <w:rFonts w:ascii="Arial" w:hAnsi="Arial" w:cs="Arial"/>
        </w:rPr>
        <w:t xml:space="preserve"> aparentados. Em poliploides</w:t>
      </w:r>
      <w:r w:rsidR="0089143B">
        <w:rPr>
          <w:rFonts w:ascii="Arial" w:hAnsi="Arial" w:cs="Arial"/>
        </w:rPr>
        <w:t>,</w:t>
      </w:r>
      <w:r w:rsidRPr="001D3764">
        <w:rPr>
          <w:rFonts w:ascii="Arial" w:hAnsi="Arial" w:cs="Arial"/>
        </w:rPr>
        <w:t xml:space="preserve"> </w:t>
      </w:r>
      <w:r w:rsidR="0089143B" w:rsidRPr="001D3764">
        <w:rPr>
          <w:rFonts w:ascii="Arial" w:hAnsi="Arial" w:cs="Arial"/>
        </w:rPr>
        <w:t>na medida em que</w:t>
      </w:r>
      <w:r w:rsidRPr="001D3764">
        <w:rPr>
          <w:rFonts w:ascii="Arial" w:hAnsi="Arial" w:cs="Arial"/>
        </w:rPr>
        <w:t xml:space="preserve"> a </w:t>
      </w:r>
      <w:proofErr w:type="spellStart"/>
      <w:r w:rsidRPr="001D3764">
        <w:rPr>
          <w:rFonts w:ascii="Arial" w:hAnsi="Arial" w:cs="Arial"/>
        </w:rPr>
        <w:t>ploidia</w:t>
      </w:r>
      <w:proofErr w:type="spellEnd"/>
      <w:r w:rsidRPr="001D3764">
        <w:rPr>
          <w:rFonts w:ascii="Arial" w:hAnsi="Arial" w:cs="Arial"/>
        </w:rPr>
        <w:t xml:space="preserve"> aumenta, a </w:t>
      </w:r>
      <w:proofErr w:type="spellStart"/>
      <w:r w:rsidRPr="001D3764">
        <w:rPr>
          <w:rFonts w:ascii="Arial" w:hAnsi="Arial" w:cs="Arial"/>
        </w:rPr>
        <w:t>heterozigose</w:t>
      </w:r>
      <w:proofErr w:type="spellEnd"/>
      <w:r w:rsidR="00F4387E">
        <w:rPr>
          <w:rFonts w:ascii="Arial" w:hAnsi="Arial" w:cs="Arial"/>
        </w:rPr>
        <w:t xml:space="preserve"> é</w:t>
      </w:r>
      <w:r w:rsidRPr="001D3764">
        <w:rPr>
          <w:rFonts w:ascii="Arial" w:hAnsi="Arial" w:cs="Arial"/>
        </w:rPr>
        <w:t xml:space="preserve"> reduzida mais lentamente com as autofecundações </w:t>
      </w:r>
      <w:r w:rsidR="0089143B">
        <w:rPr>
          <w:rFonts w:ascii="Arial" w:hAnsi="Arial" w:cs="Arial"/>
        </w:rPr>
        <w:t xml:space="preserve">(BORÉM e </w:t>
      </w:r>
      <w:r w:rsidRPr="001D3764">
        <w:rPr>
          <w:rFonts w:ascii="Arial" w:hAnsi="Arial" w:cs="Arial"/>
        </w:rPr>
        <w:t xml:space="preserve">MIRANDA, 2009). A cana-de-açúcar apresenta um elevado nível de </w:t>
      </w:r>
      <w:proofErr w:type="spellStart"/>
      <w:r w:rsidRPr="001D3764">
        <w:rPr>
          <w:rFonts w:ascii="Arial" w:hAnsi="Arial" w:cs="Arial"/>
        </w:rPr>
        <w:t>ploidia</w:t>
      </w:r>
      <w:proofErr w:type="spellEnd"/>
      <w:r w:rsidR="0089143B">
        <w:rPr>
          <w:rFonts w:ascii="Arial" w:hAnsi="Arial" w:cs="Arial"/>
        </w:rPr>
        <w:t xml:space="preserve">, </w:t>
      </w:r>
      <w:r w:rsidRPr="001D3764">
        <w:rPr>
          <w:rFonts w:ascii="Arial" w:hAnsi="Arial" w:cs="Arial"/>
        </w:rPr>
        <w:t xml:space="preserve">com a ocorrência de </w:t>
      </w:r>
      <w:proofErr w:type="spellStart"/>
      <w:r w:rsidRPr="001D3764">
        <w:rPr>
          <w:rFonts w:ascii="Arial" w:hAnsi="Arial" w:cs="Arial"/>
        </w:rPr>
        <w:t>aneuploidia</w:t>
      </w:r>
      <w:proofErr w:type="spellEnd"/>
      <w:r w:rsidRPr="001D3764">
        <w:rPr>
          <w:rFonts w:ascii="Arial" w:hAnsi="Arial" w:cs="Arial"/>
        </w:rPr>
        <w:t xml:space="preserve"> e elevado grau de complexidade dos híbridos interespecíficos, conjuntamente co</w:t>
      </w:r>
      <w:r w:rsidR="0089143B">
        <w:rPr>
          <w:rFonts w:ascii="Arial" w:hAnsi="Arial" w:cs="Arial"/>
        </w:rPr>
        <w:t>m</w:t>
      </w:r>
      <w:r w:rsidRPr="001D3764">
        <w:rPr>
          <w:rFonts w:ascii="Arial" w:hAnsi="Arial" w:cs="Arial"/>
        </w:rPr>
        <w:t xml:space="preserve"> a dificuldade no controle da hibridação,</w:t>
      </w:r>
      <w:r w:rsidR="0089143B">
        <w:rPr>
          <w:rFonts w:ascii="Arial" w:hAnsi="Arial" w:cs="Arial"/>
        </w:rPr>
        <w:t xml:space="preserve"> são fatores limitantes</w:t>
      </w:r>
      <w:r w:rsidRPr="001D3764">
        <w:rPr>
          <w:rFonts w:ascii="Arial" w:hAnsi="Arial" w:cs="Arial"/>
        </w:rPr>
        <w:t xml:space="preserve"> nos estudos genéticos em cana-de-açúcar (</w:t>
      </w:r>
      <w:r w:rsidR="0089143B">
        <w:rPr>
          <w:rFonts w:ascii="Arial" w:hAnsi="Arial" w:cs="Arial"/>
        </w:rPr>
        <w:t>GEIVET e ARRUDA, 2001), tornando</w:t>
      </w:r>
      <w:r w:rsidRPr="001D3764">
        <w:rPr>
          <w:rFonts w:ascii="Arial" w:hAnsi="Arial" w:cs="Arial"/>
        </w:rPr>
        <w:t xml:space="preserve"> o melhoramento genético da cultura um grande desa</w:t>
      </w:r>
      <w:r w:rsidR="0089143B">
        <w:rPr>
          <w:rFonts w:ascii="Arial" w:hAnsi="Arial" w:cs="Arial"/>
        </w:rPr>
        <w:t>f</w:t>
      </w:r>
      <w:r w:rsidR="00CF654D">
        <w:rPr>
          <w:rFonts w:ascii="Arial" w:hAnsi="Arial" w:cs="Arial"/>
        </w:rPr>
        <w:t xml:space="preserve">io para os </w:t>
      </w:r>
      <w:proofErr w:type="spellStart"/>
      <w:r w:rsidR="00CF654D">
        <w:rPr>
          <w:rFonts w:ascii="Arial" w:hAnsi="Arial" w:cs="Arial"/>
        </w:rPr>
        <w:t>melhoristas</w:t>
      </w:r>
      <w:proofErr w:type="spellEnd"/>
      <w:r w:rsidR="00CF654D">
        <w:rPr>
          <w:rFonts w:ascii="Arial" w:hAnsi="Arial" w:cs="Arial"/>
        </w:rPr>
        <w:t xml:space="preserve"> (ALBINO, </w:t>
      </w:r>
      <w:r w:rsidR="0089143B">
        <w:rPr>
          <w:rFonts w:ascii="Arial" w:hAnsi="Arial" w:cs="Arial"/>
        </w:rPr>
        <w:t>CRESTE</w:t>
      </w:r>
      <w:r w:rsidR="00CF654D">
        <w:rPr>
          <w:rFonts w:ascii="Arial" w:hAnsi="Arial" w:cs="Arial"/>
        </w:rPr>
        <w:t>B</w:t>
      </w:r>
      <w:r w:rsidR="0089143B">
        <w:rPr>
          <w:rFonts w:ascii="Arial" w:hAnsi="Arial" w:cs="Arial"/>
        </w:rPr>
        <w:t xml:space="preserve"> e</w:t>
      </w:r>
      <w:r w:rsidRPr="001D3764">
        <w:rPr>
          <w:rFonts w:ascii="Arial" w:hAnsi="Arial" w:cs="Arial"/>
        </w:rPr>
        <w:t xml:space="preserve"> FIGUEIRA, 2006). </w:t>
      </w:r>
      <w:r w:rsidR="001D3764" w:rsidRPr="001D3764">
        <w:rPr>
          <w:rFonts w:ascii="Arial" w:hAnsi="Arial" w:cs="Arial"/>
        </w:rPr>
        <w:t>Estimativas de depressão por endogamia permitem a inferência de estrutura genética populacional e ação gênica predominante no controle genético de caracteres. Para a ocorrência</w:t>
      </w:r>
      <w:r w:rsidR="0089143B">
        <w:rPr>
          <w:rFonts w:ascii="Arial" w:hAnsi="Arial" w:cs="Arial"/>
        </w:rPr>
        <w:t xml:space="preserve"> da</w:t>
      </w:r>
      <w:r w:rsidR="001D3764" w:rsidRPr="001D3764">
        <w:rPr>
          <w:rFonts w:ascii="Arial" w:hAnsi="Arial" w:cs="Arial"/>
        </w:rPr>
        <w:t xml:space="preserve"> depressão por endogamia, além </w:t>
      </w:r>
      <w:proofErr w:type="spellStart"/>
      <w:r w:rsidR="001D3764" w:rsidRPr="001D3764">
        <w:rPr>
          <w:rFonts w:ascii="Arial" w:hAnsi="Arial" w:cs="Arial"/>
        </w:rPr>
        <w:t>heterozigosidade</w:t>
      </w:r>
      <w:proofErr w:type="spellEnd"/>
      <w:r w:rsidR="001D3764" w:rsidRPr="001D3764">
        <w:rPr>
          <w:rFonts w:ascii="Arial" w:hAnsi="Arial" w:cs="Arial"/>
        </w:rPr>
        <w:t xml:space="preserve"> no </w:t>
      </w:r>
      <w:proofErr w:type="spellStart"/>
      <w:r w:rsidR="001D3764" w:rsidRPr="001D3764">
        <w:rPr>
          <w:rFonts w:ascii="Arial" w:hAnsi="Arial" w:cs="Arial"/>
        </w:rPr>
        <w:t>locus</w:t>
      </w:r>
      <w:proofErr w:type="spellEnd"/>
      <w:r w:rsidR="001D3764" w:rsidRPr="001D3764">
        <w:rPr>
          <w:rFonts w:ascii="Arial" w:hAnsi="Arial" w:cs="Arial"/>
        </w:rPr>
        <w:t>, deve haver dominância e ou epistasia no controle de caracteres</w:t>
      </w:r>
      <w:r w:rsidR="0089143B">
        <w:rPr>
          <w:rFonts w:ascii="Arial" w:hAnsi="Arial" w:cs="Arial"/>
        </w:rPr>
        <w:t xml:space="preserve"> (SILVA e</w:t>
      </w:r>
      <w:r w:rsidR="001D3764" w:rsidRPr="001D3764">
        <w:rPr>
          <w:rFonts w:ascii="Arial" w:hAnsi="Arial" w:cs="Arial"/>
        </w:rPr>
        <w:t xml:space="preserve"> GONÇALVES, 2011).</w:t>
      </w:r>
      <w:r w:rsidR="001D3764" w:rsidRPr="001D3764">
        <w:rPr>
          <w:rFonts w:ascii="Times New Roman" w:hAnsi="Times New Roman"/>
          <w:sz w:val="24"/>
          <w:szCs w:val="24"/>
        </w:rPr>
        <w:t xml:space="preserve">  </w:t>
      </w:r>
    </w:p>
    <w:p w:rsidR="00613042" w:rsidRDefault="00F4387E" w:rsidP="00B50DE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4387E">
        <w:rPr>
          <w:rFonts w:ascii="Arial" w:hAnsi="Arial" w:cs="Arial"/>
        </w:rPr>
        <w:t xml:space="preserve">Os </w:t>
      </w:r>
      <w:proofErr w:type="spellStart"/>
      <w:r w:rsidRPr="00F4387E">
        <w:rPr>
          <w:rFonts w:ascii="Arial" w:hAnsi="Arial" w:cs="Arial"/>
          <w:i/>
        </w:rPr>
        <w:t>seedlings</w:t>
      </w:r>
      <w:proofErr w:type="spellEnd"/>
      <w:r w:rsidRPr="00F4387E">
        <w:rPr>
          <w:rFonts w:ascii="Arial" w:hAnsi="Arial" w:cs="Arial"/>
        </w:rPr>
        <w:t xml:space="preserve"> desenvolvidos das sementes serão conduzidos</w:t>
      </w:r>
      <w:r w:rsidR="0089143B">
        <w:rPr>
          <w:rFonts w:ascii="Arial" w:hAnsi="Arial" w:cs="Arial"/>
        </w:rPr>
        <w:t xml:space="preserve"> de acordo com a metodologia de</w:t>
      </w:r>
      <w:r w:rsidRPr="00F4387E">
        <w:rPr>
          <w:rFonts w:ascii="Arial" w:hAnsi="Arial" w:cs="Arial"/>
        </w:rPr>
        <w:t xml:space="preserve"> Barbosa e Silveira (2000) no Centro de Pesquisa e Melhoramento da Cana-de-açúcar – CECA, pertencente </w:t>
      </w:r>
      <w:proofErr w:type="gramStart"/>
      <w:r w:rsidRPr="00F4387E">
        <w:rPr>
          <w:rFonts w:ascii="Arial" w:hAnsi="Arial" w:cs="Arial"/>
        </w:rPr>
        <w:t>a</w:t>
      </w:r>
      <w:proofErr w:type="gramEnd"/>
      <w:r w:rsidRPr="00F4387E">
        <w:rPr>
          <w:rFonts w:ascii="Arial" w:hAnsi="Arial" w:cs="Arial"/>
        </w:rPr>
        <w:t xml:space="preserve"> Universidade</w:t>
      </w:r>
      <w:r w:rsidR="0089143B">
        <w:rPr>
          <w:rFonts w:ascii="Arial" w:hAnsi="Arial" w:cs="Arial"/>
        </w:rPr>
        <w:t xml:space="preserve"> Federal de Viçosa - </w:t>
      </w:r>
      <w:r w:rsidRPr="00F4387E">
        <w:rPr>
          <w:rFonts w:ascii="Arial" w:hAnsi="Arial" w:cs="Arial"/>
        </w:rPr>
        <w:t xml:space="preserve">UFV, o qual se localiza no município de Oratórios - MG. O material genético será constituído de oito cultivares: RB925345, RB867515, RB739359, SP80-1816, RB928064, RB865230, RB855536 e RB943365, e oito famílias de autofecundação (S1) dos </w:t>
      </w:r>
      <w:r w:rsidRPr="00F4387E">
        <w:rPr>
          <w:rFonts w:ascii="Arial" w:hAnsi="Arial" w:cs="Arial"/>
        </w:rPr>
        <w:lastRenderedPageBreak/>
        <w:t>respectivos cultivares citados anteriormente</w:t>
      </w:r>
      <w:r w:rsidR="00107E8B">
        <w:rPr>
          <w:rFonts w:ascii="Arial" w:hAnsi="Arial" w:cs="Arial"/>
        </w:rPr>
        <w:t>. Os caracteres avaliados serão: comprimento de colmo</w:t>
      </w:r>
      <w:r w:rsidR="00B50DE0">
        <w:rPr>
          <w:rFonts w:ascii="Arial" w:hAnsi="Arial" w:cs="Arial"/>
        </w:rPr>
        <w:t xml:space="preserve"> (CC)</w:t>
      </w:r>
      <w:r w:rsidR="00107E8B">
        <w:rPr>
          <w:rFonts w:ascii="Arial" w:hAnsi="Arial" w:cs="Arial"/>
        </w:rPr>
        <w:t>, diâmetro de colmo</w:t>
      </w:r>
      <w:r w:rsidR="00B50DE0">
        <w:rPr>
          <w:rFonts w:ascii="Arial" w:hAnsi="Arial" w:cs="Arial"/>
        </w:rPr>
        <w:t xml:space="preserve"> (DC)</w:t>
      </w:r>
      <w:r w:rsidR="00107E8B">
        <w:rPr>
          <w:rFonts w:ascii="Arial" w:hAnsi="Arial" w:cs="Arial"/>
        </w:rPr>
        <w:t>, tonelada de cana por hectare</w:t>
      </w:r>
      <w:r w:rsidR="00B50DE0">
        <w:rPr>
          <w:rFonts w:ascii="Arial" w:hAnsi="Arial" w:cs="Arial"/>
        </w:rPr>
        <w:t xml:space="preserve"> (TCH)</w:t>
      </w:r>
      <w:r w:rsidR="00107E8B">
        <w:rPr>
          <w:rFonts w:ascii="Arial" w:hAnsi="Arial" w:cs="Arial"/>
        </w:rPr>
        <w:t>, fibra</w:t>
      </w:r>
      <w:r w:rsidR="00B50DE0">
        <w:rPr>
          <w:rFonts w:ascii="Arial" w:hAnsi="Arial" w:cs="Arial"/>
        </w:rPr>
        <w:t xml:space="preserve"> (</w:t>
      </w:r>
      <w:proofErr w:type="spellStart"/>
      <w:r w:rsidR="00B50DE0">
        <w:rPr>
          <w:rFonts w:ascii="Arial" w:hAnsi="Arial" w:cs="Arial"/>
        </w:rPr>
        <w:t>Fib</w:t>
      </w:r>
      <w:proofErr w:type="spellEnd"/>
      <w:r w:rsidR="00B50DE0">
        <w:rPr>
          <w:rFonts w:ascii="Arial" w:hAnsi="Arial" w:cs="Arial"/>
        </w:rPr>
        <w:t>)</w:t>
      </w:r>
      <w:r w:rsidR="00107E8B">
        <w:rPr>
          <w:rFonts w:ascii="Arial" w:hAnsi="Arial" w:cs="Arial"/>
        </w:rPr>
        <w:t>, número de colmos</w:t>
      </w:r>
      <w:r w:rsidR="00B50DE0">
        <w:rPr>
          <w:rFonts w:ascii="Arial" w:hAnsi="Arial" w:cs="Arial"/>
        </w:rPr>
        <w:t xml:space="preserve"> (NC)</w:t>
      </w:r>
      <w:r w:rsidR="00107E8B">
        <w:rPr>
          <w:rFonts w:ascii="Arial" w:hAnsi="Arial" w:cs="Arial"/>
        </w:rPr>
        <w:t>, peso médio de colmos</w:t>
      </w:r>
      <w:r w:rsidR="00B50DE0">
        <w:rPr>
          <w:rFonts w:ascii="Arial" w:hAnsi="Arial" w:cs="Arial"/>
        </w:rPr>
        <w:t xml:space="preserve"> (PMC)</w:t>
      </w:r>
      <w:r w:rsidR="00107E8B">
        <w:rPr>
          <w:rFonts w:ascii="Arial" w:hAnsi="Arial" w:cs="Arial"/>
        </w:rPr>
        <w:t xml:space="preserve">, </w:t>
      </w:r>
      <w:r w:rsidR="00B50DE0">
        <w:rPr>
          <w:rFonts w:ascii="Arial" w:hAnsi="Arial" w:cs="Arial"/>
        </w:rPr>
        <w:t>p</w:t>
      </w:r>
      <w:r w:rsidR="00107E8B" w:rsidRPr="00107E8B">
        <w:rPr>
          <w:rFonts w:ascii="Arial" w:hAnsi="Arial" w:cs="Arial"/>
        </w:rPr>
        <w:t xml:space="preserve">orcentagem de </w:t>
      </w:r>
      <w:r w:rsidR="00861C45">
        <w:rPr>
          <w:rFonts w:ascii="Arial" w:hAnsi="Arial" w:cs="Arial"/>
        </w:rPr>
        <w:t>açúcar bruto</w:t>
      </w:r>
      <w:r w:rsidR="00B50DE0">
        <w:rPr>
          <w:rFonts w:ascii="Arial" w:hAnsi="Arial" w:cs="Arial"/>
        </w:rPr>
        <w:t xml:space="preserve"> (PCC)</w:t>
      </w:r>
      <w:r w:rsidR="00107E8B">
        <w:rPr>
          <w:rFonts w:ascii="Arial" w:hAnsi="Arial" w:cs="Arial"/>
        </w:rPr>
        <w:t xml:space="preserve">, </w:t>
      </w:r>
      <w:proofErr w:type="spellStart"/>
      <w:r w:rsidR="00107E8B">
        <w:rPr>
          <w:rFonts w:ascii="Arial" w:hAnsi="Arial" w:cs="Arial"/>
        </w:rPr>
        <w:t>brix</w:t>
      </w:r>
      <w:proofErr w:type="spellEnd"/>
      <w:r w:rsidR="00107E8B">
        <w:rPr>
          <w:rFonts w:ascii="Arial" w:hAnsi="Arial" w:cs="Arial"/>
        </w:rPr>
        <w:t xml:space="preserve"> medido campo</w:t>
      </w:r>
      <w:r w:rsidR="00B50DE0">
        <w:rPr>
          <w:rFonts w:ascii="Arial" w:hAnsi="Arial" w:cs="Arial"/>
        </w:rPr>
        <w:t xml:space="preserve"> (</w:t>
      </w:r>
      <w:proofErr w:type="spellStart"/>
      <w:proofErr w:type="gramStart"/>
      <w:r w:rsidR="00B50DE0">
        <w:rPr>
          <w:rFonts w:ascii="Arial" w:hAnsi="Arial" w:cs="Arial"/>
        </w:rPr>
        <w:t>BrixC</w:t>
      </w:r>
      <w:proofErr w:type="spellEnd"/>
      <w:proofErr w:type="gramEnd"/>
      <w:r w:rsidR="00B50DE0">
        <w:rPr>
          <w:rFonts w:ascii="Arial" w:hAnsi="Arial" w:cs="Arial"/>
        </w:rPr>
        <w:t xml:space="preserve">) e </w:t>
      </w:r>
      <w:proofErr w:type="spellStart"/>
      <w:r w:rsidR="00B50DE0">
        <w:rPr>
          <w:rFonts w:ascii="Arial" w:hAnsi="Arial" w:cs="Arial"/>
        </w:rPr>
        <w:t>brix</w:t>
      </w:r>
      <w:proofErr w:type="spellEnd"/>
      <w:r w:rsidR="00B50DE0">
        <w:rPr>
          <w:rFonts w:ascii="Arial" w:hAnsi="Arial" w:cs="Arial"/>
        </w:rPr>
        <w:t xml:space="preserve"> medido no</w:t>
      </w:r>
      <w:r w:rsidR="00107E8B">
        <w:rPr>
          <w:rFonts w:ascii="Arial" w:hAnsi="Arial" w:cs="Arial"/>
        </w:rPr>
        <w:t xml:space="preserve"> laboratório</w:t>
      </w:r>
      <w:r w:rsidR="00613042">
        <w:rPr>
          <w:rFonts w:ascii="Arial" w:hAnsi="Arial" w:cs="Arial"/>
        </w:rPr>
        <w:t xml:space="preserve"> </w:t>
      </w:r>
      <w:r w:rsidR="00B50DE0">
        <w:rPr>
          <w:rFonts w:ascii="Arial" w:hAnsi="Arial" w:cs="Arial"/>
        </w:rPr>
        <w:t>(</w:t>
      </w:r>
      <w:proofErr w:type="spellStart"/>
      <w:r w:rsidR="00B50DE0">
        <w:rPr>
          <w:rFonts w:ascii="Arial" w:hAnsi="Arial" w:cs="Arial"/>
        </w:rPr>
        <w:t>BrixL</w:t>
      </w:r>
      <w:proofErr w:type="spellEnd"/>
      <w:r w:rsidR="00B50DE0">
        <w:rPr>
          <w:rFonts w:ascii="Arial" w:hAnsi="Arial" w:cs="Arial"/>
        </w:rPr>
        <w:t>)</w:t>
      </w:r>
      <w:r w:rsidR="00107E8B">
        <w:rPr>
          <w:rFonts w:ascii="Arial" w:hAnsi="Arial" w:cs="Arial"/>
        </w:rPr>
        <w:t>.</w:t>
      </w:r>
      <w:r w:rsidR="00B50DE0">
        <w:rPr>
          <w:rFonts w:ascii="Arial" w:hAnsi="Arial" w:cs="Arial"/>
        </w:rPr>
        <w:t xml:space="preserve"> </w:t>
      </w:r>
      <w:r w:rsidR="00107E8B">
        <w:rPr>
          <w:rFonts w:ascii="Arial" w:hAnsi="Arial" w:cs="Arial"/>
        </w:rPr>
        <w:t>O experi</w:t>
      </w:r>
      <w:r w:rsidR="00B50DE0">
        <w:rPr>
          <w:rFonts w:ascii="Arial" w:hAnsi="Arial" w:cs="Arial"/>
        </w:rPr>
        <w:t>m</w:t>
      </w:r>
      <w:r w:rsidR="00107E8B">
        <w:rPr>
          <w:rFonts w:ascii="Arial" w:hAnsi="Arial" w:cs="Arial"/>
        </w:rPr>
        <w:t>ento foi conduzido n</w:t>
      </w:r>
      <w:r w:rsidR="00B50DE0">
        <w:rPr>
          <w:rFonts w:ascii="Arial" w:hAnsi="Arial" w:cs="Arial"/>
        </w:rPr>
        <w:t>um delineamento</w:t>
      </w:r>
      <w:r w:rsidR="00107E8B">
        <w:rPr>
          <w:rFonts w:ascii="Arial" w:hAnsi="Arial" w:cs="Arial"/>
        </w:rPr>
        <w:t xml:space="preserve"> experimental</w:t>
      </w:r>
      <w:r w:rsidR="00613042">
        <w:rPr>
          <w:rFonts w:ascii="Arial" w:hAnsi="Arial" w:cs="Arial"/>
        </w:rPr>
        <w:t xml:space="preserve"> de blocos ao acaso</w:t>
      </w:r>
      <w:r w:rsidR="00B50DE0">
        <w:rPr>
          <w:rFonts w:ascii="Arial" w:hAnsi="Arial" w:cs="Arial"/>
        </w:rPr>
        <w:t>,</w:t>
      </w:r>
      <w:r w:rsidR="00613042">
        <w:rPr>
          <w:rFonts w:ascii="Arial" w:hAnsi="Arial" w:cs="Arial"/>
        </w:rPr>
        <w:t xml:space="preserve"> em arran</w:t>
      </w:r>
      <w:r w:rsidR="00107E8B">
        <w:rPr>
          <w:rFonts w:ascii="Arial" w:hAnsi="Arial" w:cs="Arial"/>
        </w:rPr>
        <w:t xml:space="preserve">jo </w:t>
      </w:r>
      <w:r w:rsidR="00613042">
        <w:rPr>
          <w:rFonts w:ascii="Arial" w:hAnsi="Arial" w:cs="Arial"/>
        </w:rPr>
        <w:t>fatorial</w:t>
      </w:r>
      <w:r w:rsidR="00B50DE0">
        <w:rPr>
          <w:rFonts w:ascii="Arial" w:hAnsi="Arial" w:cs="Arial"/>
        </w:rPr>
        <w:t xml:space="preserve"> </w:t>
      </w:r>
      <w:proofErr w:type="gramStart"/>
      <w:r w:rsidR="00B50DE0">
        <w:rPr>
          <w:rFonts w:ascii="Arial" w:hAnsi="Arial" w:cs="Arial"/>
        </w:rPr>
        <w:t>2</w:t>
      </w:r>
      <w:proofErr w:type="gramEnd"/>
      <w:r w:rsidR="00B50DE0">
        <w:rPr>
          <w:rFonts w:ascii="Arial" w:hAnsi="Arial" w:cs="Arial"/>
        </w:rPr>
        <w:t xml:space="preserve"> x 8, sendo duas condiçõ</w:t>
      </w:r>
      <w:r w:rsidR="00613042">
        <w:rPr>
          <w:rFonts w:ascii="Arial" w:hAnsi="Arial" w:cs="Arial"/>
        </w:rPr>
        <w:t>es  (</w:t>
      </w:r>
      <w:proofErr w:type="spellStart"/>
      <w:r w:rsidR="00613042">
        <w:rPr>
          <w:rFonts w:ascii="Arial" w:hAnsi="Arial" w:cs="Arial"/>
        </w:rPr>
        <w:t>sel</w:t>
      </w:r>
      <w:r w:rsidR="00B50DE0">
        <w:rPr>
          <w:rFonts w:ascii="Arial" w:hAnsi="Arial" w:cs="Arial"/>
        </w:rPr>
        <w:t>f</w:t>
      </w:r>
      <w:proofErr w:type="spellEnd"/>
      <w:r w:rsidR="00B50DE0">
        <w:rPr>
          <w:rFonts w:ascii="Arial" w:hAnsi="Arial" w:cs="Arial"/>
        </w:rPr>
        <w:t xml:space="preserve"> e</w:t>
      </w:r>
      <w:r w:rsidR="00613042">
        <w:rPr>
          <w:rFonts w:ascii="Arial" w:hAnsi="Arial" w:cs="Arial"/>
        </w:rPr>
        <w:t xml:space="preserve"> variedade) e </w:t>
      </w:r>
      <w:r w:rsidR="00B50DE0">
        <w:rPr>
          <w:rFonts w:ascii="Arial" w:hAnsi="Arial" w:cs="Arial"/>
        </w:rPr>
        <w:t>oito</w:t>
      </w:r>
      <w:r w:rsidR="00613042">
        <w:rPr>
          <w:rFonts w:ascii="Arial" w:hAnsi="Arial" w:cs="Arial"/>
        </w:rPr>
        <w:t xml:space="preserve"> genótipos</w:t>
      </w:r>
      <w:r w:rsidR="00B50DE0">
        <w:rPr>
          <w:rFonts w:ascii="Arial" w:hAnsi="Arial" w:cs="Arial"/>
        </w:rPr>
        <w:t xml:space="preserve"> (já citados)</w:t>
      </w:r>
      <w:r w:rsidR="00613042">
        <w:rPr>
          <w:rFonts w:ascii="Arial" w:hAnsi="Arial" w:cs="Arial"/>
        </w:rPr>
        <w:t xml:space="preserve">. </w:t>
      </w:r>
      <w:r w:rsidR="001D3764" w:rsidRPr="00613042">
        <w:rPr>
          <w:rFonts w:ascii="Arial" w:hAnsi="Arial" w:cs="Arial"/>
        </w:rPr>
        <w:t>Deste modo, o presente trabalho teve por objetivo</w:t>
      </w:r>
      <w:r w:rsidRPr="00613042">
        <w:rPr>
          <w:rFonts w:ascii="Arial" w:hAnsi="Arial" w:cs="Arial"/>
        </w:rPr>
        <w:t xml:space="preserve"> estimar a depressão </w:t>
      </w:r>
      <w:proofErr w:type="spellStart"/>
      <w:r w:rsidRPr="00613042">
        <w:rPr>
          <w:rFonts w:ascii="Arial" w:hAnsi="Arial" w:cs="Arial"/>
        </w:rPr>
        <w:t>endogâmica</w:t>
      </w:r>
      <w:proofErr w:type="spellEnd"/>
      <w:r w:rsidRPr="00613042">
        <w:rPr>
          <w:rFonts w:ascii="Arial" w:hAnsi="Arial" w:cs="Arial"/>
        </w:rPr>
        <w:t xml:space="preserve"> em </w:t>
      </w:r>
      <w:proofErr w:type="spellStart"/>
      <w:r w:rsidRPr="00613042">
        <w:rPr>
          <w:rFonts w:ascii="Arial" w:hAnsi="Arial" w:cs="Arial"/>
        </w:rPr>
        <w:t>selfs</w:t>
      </w:r>
      <w:proofErr w:type="spellEnd"/>
      <w:r w:rsidRPr="00613042">
        <w:rPr>
          <w:rFonts w:ascii="Arial" w:hAnsi="Arial" w:cs="Arial"/>
        </w:rPr>
        <w:t xml:space="preserve"> de </w:t>
      </w:r>
      <w:proofErr w:type="spellStart"/>
      <w:r w:rsidRPr="00613042">
        <w:rPr>
          <w:rFonts w:ascii="Arial" w:hAnsi="Arial" w:cs="Arial"/>
        </w:rPr>
        <w:t>cana-de</w:t>
      </w:r>
      <w:proofErr w:type="spellEnd"/>
      <w:r w:rsidRPr="00613042">
        <w:rPr>
          <w:rFonts w:ascii="Arial" w:hAnsi="Arial" w:cs="Arial"/>
        </w:rPr>
        <w:t xml:space="preserve"> Açúcar.</w:t>
      </w:r>
    </w:p>
    <w:p w:rsidR="00D24D1F" w:rsidRPr="00D24D1F" w:rsidRDefault="00562533" w:rsidP="00CF654D">
      <w:pPr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 ba</w:t>
      </w:r>
      <w:r w:rsidR="00613042">
        <w:rPr>
          <w:rFonts w:ascii="Arial" w:hAnsi="Arial" w:cs="Arial"/>
          <w:szCs w:val="24"/>
        </w:rPr>
        <w:t>se nos resultado</w:t>
      </w:r>
      <w:r>
        <w:rPr>
          <w:rFonts w:ascii="Arial" w:hAnsi="Arial" w:cs="Arial"/>
          <w:szCs w:val="24"/>
        </w:rPr>
        <w:t xml:space="preserve">s, é possível inferir que </w:t>
      </w:r>
      <w:r w:rsidR="00B50DE0">
        <w:rPr>
          <w:rFonts w:ascii="Arial" w:hAnsi="Arial" w:cs="Arial"/>
          <w:szCs w:val="24"/>
        </w:rPr>
        <w:t>apesar</w:t>
      </w:r>
      <w:r w:rsidR="00613042">
        <w:rPr>
          <w:rFonts w:ascii="Arial" w:hAnsi="Arial" w:cs="Arial"/>
          <w:szCs w:val="24"/>
        </w:rPr>
        <w:t xml:space="preserve"> dos genitores te</w:t>
      </w:r>
      <w:r w:rsidR="00B50DE0">
        <w:rPr>
          <w:rFonts w:ascii="Arial" w:hAnsi="Arial" w:cs="Arial"/>
          <w:szCs w:val="24"/>
        </w:rPr>
        <w:t>rem apresentado mé</w:t>
      </w:r>
      <w:r w:rsidR="00613042">
        <w:rPr>
          <w:rFonts w:ascii="Arial" w:hAnsi="Arial" w:cs="Arial"/>
          <w:szCs w:val="24"/>
        </w:rPr>
        <w:t xml:space="preserve">dias superiores para a maioria dos </w:t>
      </w:r>
      <w:r w:rsidR="00B50DE0">
        <w:rPr>
          <w:rFonts w:ascii="Arial" w:hAnsi="Arial" w:cs="Arial"/>
          <w:szCs w:val="24"/>
        </w:rPr>
        <w:t>ca</w:t>
      </w:r>
      <w:r w:rsidR="00613042">
        <w:rPr>
          <w:rFonts w:ascii="Arial" w:hAnsi="Arial" w:cs="Arial"/>
          <w:szCs w:val="24"/>
        </w:rPr>
        <w:t>r</w:t>
      </w:r>
      <w:r w:rsidR="00B50DE0">
        <w:rPr>
          <w:rFonts w:ascii="Arial" w:hAnsi="Arial" w:cs="Arial"/>
          <w:szCs w:val="24"/>
        </w:rPr>
        <w:t>a</w:t>
      </w:r>
      <w:r w:rsidR="00613042">
        <w:rPr>
          <w:rFonts w:ascii="Arial" w:hAnsi="Arial" w:cs="Arial"/>
          <w:szCs w:val="24"/>
        </w:rPr>
        <w:t>c</w:t>
      </w:r>
      <w:r w:rsidR="00B50DE0">
        <w:rPr>
          <w:rFonts w:ascii="Arial" w:hAnsi="Arial" w:cs="Arial"/>
          <w:szCs w:val="24"/>
        </w:rPr>
        <w:t>t</w:t>
      </w:r>
      <w:r w:rsidR="00613042">
        <w:rPr>
          <w:rFonts w:ascii="Arial" w:hAnsi="Arial" w:cs="Arial"/>
          <w:szCs w:val="24"/>
        </w:rPr>
        <w:t xml:space="preserve">eres analisados, </w:t>
      </w:r>
      <w:r w:rsidR="00D24D1F">
        <w:rPr>
          <w:rFonts w:ascii="Arial" w:hAnsi="Arial" w:cs="Arial"/>
          <w:szCs w:val="24"/>
        </w:rPr>
        <w:t>excetuando-se</w:t>
      </w:r>
      <w:r w:rsidR="00B50DE0">
        <w:rPr>
          <w:rFonts w:ascii="Arial" w:hAnsi="Arial" w:cs="Arial"/>
          <w:szCs w:val="24"/>
        </w:rPr>
        <w:t xml:space="preserve"> fibra, existe a possibilidade de se obter indivíduos superiores se forem levados em consideração o comportamento individual dos </w:t>
      </w:r>
      <w:proofErr w:type="spellStart"/>
      <w:r w:rsidR="00B50DE0">
        <w:rPr>
          <w:rFonts w:ascii="Arial" w:hAnsi="Arial" w:cs="Arial"/>
          <w:szCs w:val="24"/>
        </w:rPr>
        <w:t>selfs</w:t>
      </w:r>
      <w:proofErr w:type="spellEnd"/>
      <w:r w:rsidR="00613042">
        <w:rPr>
          <w:rFonts w:ascii="Arial" w:hAnsi="Arial" w:cs="Arial"/>
          <w:szCs w:val="24"/>
        </w:rPr>
        <w:t>.</w:t>
      </w:r>
      <w:r w:rsidR="00D24D1F">
        <w:rPr>
          <w:rFonts w:ascii="Arial" w:hAnsi="Arial" w:cs="Arial"/>
          <w:szCs w:val="24"/>
        </w:rPr>
        <w:t xml:space="preserve"> </w:t>
      </w:r>
      <w:r w:rsidR="00CF654D">
        <w:rPr>
          <w:rFonts w:ascii="Arial" w:hAnsi="Arial" w:cs="Arial"/>
          <w:szCs w:val="24"/>
        </w:rPr>
        <w:t>Tendo em vista as</w:t>
      </w:r>
      <w:r w:rsidR="00D24D1F">
        <w:rPr>
          <w:rFonts w:ascii="Arial" w:hAnsi="Arial" w:cs="Arial"/>
          <w:szCs w:val="24"/>
        </w:rPr>
        <w:t xml:space="preserve"> novas tecnologias de obtenção de biocombustíveis de segunda geração</w:t>
      </w:r>
      <w:r w:rsidR="00CF654D">
        <w:rPr>
          <w:rFonts w:ascii="Arial" w:hAnsi="Arial" w:cs="Arial"/>
          <w:szCs w:val="24"/>
        </w:rPr>
        <w:t>,</w:t>
      </w:r>
      <w:r w:rsidR="00D24D1F">
        <w:rPr>
          <w:rFonts w:ascii="Arial" w:hAnsi="Arial" w:cs="Arial"/>
          <w:szCs w:val="24"/>
        </w:rPr>
        <w:t xml:space="preserve"> </w:t>
      </w:r>
      <w:proofErr w:type="gramStart"/>
      <w:r w:rsidR="00D24D1F">
        <w:rPr>
          <w:rFonts w:ascii="Arial" w:hAnsi="Arial" w:cs="Arial"/>
          <w:szCs w:val="24"/>
        </w:rPr>
        <w:t>o vigor</w:t>
      </w:r>
      <w:proofErr w:type="gramEnd"/>
      <w:r w:rsidR="00D24D1F">
        <w:rPr>
          <w:rFonts w:ascii="Arial" w:hAnsi="Arial" w:cs="Arial"/>
          <w:szCs w:val="24"/>
        </w:rPr>
        <w:t xml:space="preserve"> apresentado nos </w:t>
      </w:r>
      <w:proofErr w:type="spellStart"/>
      <w:r w:rsidR="00D24D1F">
        <w:rPr>
          <w:rFonts w:ascii="Arial" w:hAnsi="Arial" w:cs="Arial"/>
          <w:szCs w:val="24"/>
        </w:rPr>
        <w:t>sel</w:t>
      </w:r>
      <w:r w:rsidR="00CF654D">
        <w:rPr>
          <w:rFonts w:ascii="Arial" w:hAnsi="Arial" w:cs="Arial"/>
          <w:szCs w:val="24"/>
        </w:rPr>
        <w:t>fs</w:t>
      </w:r>
      <w:proofErr w:type="spellEnd"/>
      <w:r w:rsidR="00D24D1F">
        <w:rPr>
          <w:rFonts w:ascii="Arial" w:hAnsi="Arial" w:cs="Arial"/>
          <w:szCs w:val="24"/>
        </w:rPr>
        <w:t xml:space="preserve"> para fibra, poderia levar a uma nova estratégia nos programas de melhoramento.</w:t>
      </w:r>
    </w:p>
    <w:p w:rsidR="00816A88" w:rsidRDefault="00816A88" w:rsidP="008448DB">
      <w:pPr>
        <w:spacing w:after="0" w:line="360" w:lineRule="auto"/>
        <w:jc w:val="both"/>
        <w:rPr>
          <w:rFonts w:ascii="Arial" w:hAnsi="Arial" w:cs="Arial"/>
        </w:rPr>
      </w:pPr>
    </w:p>
    <w:p w:rsidR="00816A88" w:rsidRPr="004C2311" w:rsidRDefault="00816A88" w:rsidP="008448DB">
      <w:pPr>
        <w:spacing w:after="0" w:line="360" w:lineRule="auto"/>
        <w:jc w:val="both"/>
        <w:rPr>
          <w:rFonts w:ascii="Arial" w:hAnsi="Arial" w:cs="Arial"/>
          <w:b/>
        </w:rPr>
      </w:pPr>
      <w:r w:rsidRPr="004C2311">
        <w:rPr>
          <w:rFonts w:ascii="Arial" w:hAnsi="Arial" w:cs="Arial"/>
          <w:b/>
        </w:rPr>
        <w:t>Referências citadas:</w:t>
      </w:r>
    </w:p>
    <w:p w:rsidR="00DA575B" w:rsidRDefault="00DA575B" w:rsidP="00DA5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575B">
        <w:rPr>
          <w:rStyle w:val="nfase"/>
          <w:rFonts w:ascii="Arial" w:hAnsi="Arial" w:cs="Arial"/>
          <w:sz w:val="20"/>
          <w:szCs w:val="20"/>
        </w:rPr>
        <w:t>ALBINO</w:t>
      </w:r>
      <w:r w:rsidRPr="00DA575B">
        <w:rPr>
          <w:rStyle w:val="st"/>
          <w:rFonts w:ascii="Arial" w:hAnsi="Arial" w:cs="Arial"/>
          <w:i/>
          <w:sz w:val="20"/>
          <w:szCs w:val="20"/>
        </w:rPr>
        <w:t xml:space="preserve">, J. C.; </w:t>
      </w:r>
      <w:proofErr w:type="gramStart"/>
      <w:r w:rsidRPr="00DA575B">
        <w:rPr>
          <w:rStyle w:val="nfase"/>
          <w:rFonts w:ascii="Arial" w:hAnsi="Arial" w:cs="Arial"/>
          <w:sz w:val="20"/>
          <w:szCs w:val="20"/>
        </w:rPr>
        <w:t>CRESTE</w:t>
      </w:r>
      <w:r w:rsidRPr="00DA575B">
        <w:rPr>
          <w:rStyle w:val="st"/>
          <w:rFonts w:ascii="Arial" w:hAnsi="Arial" w:cs="Arial"/>
          <w:i/>
          <w:sz w:val="20"/>
          <w:szCs w:val="20"/>
        </w:rPr>
        <w:t>,</w:t>
      </w:r>
      <w:proofErr w:type="gramEnd"/>
      <w:r w:rsidRPr="00DA575B">
        <w:rPr>
          <w:rStyle w:val="st"/>
          <w:rFonts w:ascii="Arial" w:hAnsi="Arial" w:cs="Arial"/>
          <w:i/>
          <w:sz w:val="20"/>
          <w:szCs w:val="20"/>
        </w:rPr>
        <w:t xml:space="preserve"> S.; </w:t>
      </w:r>
      <w:r w:rsidRPr="00DA575B">
        <w:rPr>
          <w:rStyle w:val="nfase"/>
          <w:rFonts w:ascii="Arial" w:hAnsi="Arial" w:cs="Arial"/>
          <w:sz w:val="20"/>
          <w:szCs w:val="20"/>
        </w:rPr>
        <w:t>FIGUEIRA</w:t>
      </w:r>
      <w:r w:rsidRPr="00DA575B">
        <w:rPr>
          <w:rStyle w:val="st"/>
          <w:rFonts w:ascii="Arial" w:hAnsi="Arial" w:cs="Arial"/>
          <w:sz w:val="20"/>
          <w:szCs w:val="20"/>
        </w:rPr>
        <w:t xml:space="preserve">, A. Mapeamento genético da cana-de-açúcar. Biotecnologia, Ciência e Desenvolvimento, v. 36, p. 82-91, </w:t>
      </w:r>
      <w:r w:rsidRPr="00DA575B">
        <w:rPr>
          <w:rStyle w:val="nfase"/>
          <w:rFonts w:ascii="Arial" w:hAnsi="Arial" w:cs="Arial"/>
          <w:sz w:val="20"/>
          <w:szCs w:val="20"/>
        </w:rPr>
        <w:t>2006.</w:t>
      </w:r>
    </w:p>
    <w:p w:rsidR="009C4D8B" w:rsidRDefault="008826DB" w:rsidP="009C4D8B">
      <w:pPr>
        <w:pStyle w:val="SemEspaamento"/>
      </w:pPr>
      <w:r w:rsidRPr="00DA575B">
        <w:t xml:space="preserve">BRASIL. </w:t>
      </w:r>
      <w:r w:rsidRPr="00DA575B">
        <w:rPr>
          <w:i/>
        </w:rPr>
        <w:t>Anuário Estatístico da Agroenergia</w:t>
      </w:r>
      <w:r w:rsidRPr="00DA575B">
        <w:t>. Ministério da Agricultura, Pecuá</w:t>
      </w:r>
      <w:r w:rsidR="009C4D8B">
        <w:t>ria e Abastecimento. – Brasília</w:t>
      </w:r>
      <w:r w:rsidRPr="00DA575B">
        <w:t>: Mapa/ACS, 2009. 160 p. Disponível</w:t>
      </w:r>
      <w:r w:rsidR="009C4D8B">
        <w:t xml:space="preserve"> </w:t>
      </w:r>
    </w:p>
    <w:p w:rsidR="00DA575B" w:rsidRDefault="009C4D8B" w:rsidP="009C4D8B">
      <w:pPr>
        <w:pStyle w:val="SemEspaamento"/>
      </w:pPr>
      <w:proofErr w:type="gramStart"/>
      <w:r>
        <w:t>e</w:t>
      </w:r>
      <w:r w:rsidR="008826DB" w:rsidRPr="00DA575B">
        <w:t>m</w:t>
      </w:r>
      <w:proofErr w:type="gramEnd"/>
      <w:r w:rsidR="008826DB" w:rsidRPr="00DA575B">
        <w:t>&lt;</w:t>
      </w:r>
      <w:hyperlink r:id="rId5" w:history="1">
        <w:r w:rsidR="008826DB" w:rsidRPr="00DA575B">
          <w:rPr>
            <w:rStyle w:val="Hyperlink"/>
            <w:rFonts w:ascii="Arial" w:hAnsi="Arial" w:cs="Arial"/>
            <w:sz w:val="20"/>
            <w:szCs w:val="20"/>
          </w:rPr>
          <w:t>http://www.agricultura.gov.br/images/MAPA/arquivos_portal/anuario_cana.pdf</w:t>
        </w:r>
      </w:hyperlink>
      <w:r w:rsidR="008826DB" w:rsidRPr="00DA575B">
        <w:t>&gt; Acesso em: 15 de Fev.</w:t>
      </w:r>
      <w:r w:rsidR="00DA575B" w:rsidRPr="00DA575B">
        <w:t>. 2012</w:t>
      </w:r>
      <w:r w:rsidR="008826DB" w:rsidRPr="00DA575B">
        <w:t>.</w:t>
      </w:r>
    </w:p>
    <w:p w:rsidR="00DA575B" w:rsidRDefault="00DA575B" w:rsidP="00DA5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575B">
        <w:rPr>
          <w:rFonts w:ascii="Arial" w:hAnsi="Arial" w:cs="Arial"/>
          <w:sz w:val="20"/>
          <w:szCs w:val="20"/>
        </w:rPr>
        <w:t xml:space="preserve">BORÉM, A.; MIRANDA, </w:t>
      </w:r>
      <w:proofErr w:type="spellStart"/>
      <w:r w:rsidRPr="00DA575B">
        <w:rPr>
          <w:rFonts w:ascii="Arial" w:hAnsi="Arial" w:cs="Arial"/>
          <w:sz w:val="20"/>
          <w:szCs w:val="20"/>
        </w:rPr>
        <w:t>G.V.</w:t>
      </w:r>
      <w:proofErr w:type="spellEnd"/>
      <w:r w:rsidRPr="00DA575B">
        <w:rPr>
          <w:rFonts w:ascii="Arial" w:hAnsi="Arial" w:cs="Arial"/>
          <w:sz w:val="20"/>
          <w:szCs w:val="20"/>
        </w:rPr>
        <w:t xml:space="preserve"> Endogamia e Heterose. In: Melhoramento De Plantas. Viçosa, MG: Ed. UFV, 2009. </w:t>
      </w:r>
      <w:proofErr w:type="gramStart"/>
      <w:r w:rsidRPr="00DA575B">
        <w:rPr>
          <w:rFonts w:ascii="Arial" w:hAnsi="Arial" w:cs="Arial"/>
          <w:sz w:val="20"/>
          <w:szCs w:val="20"/>
        </w:rPr>
        <w:t>p.</w:t>
      </w:r>
      <w:proofErr w:type="gramEnd"/>
      <w:r w:rsidRPr="00DA575B">
        <w:rPr>
          <w:rFonts w:ascii="Arial" w:hAnsi="Arial" w:cs="Arial"/>
          <w:sz w:val="20"/>
          <w:szCs w:val="20"/>
        </w:rPr>
        <w:t xml:space="preserve"> 303-320.</w:t>
      </w:r>
    </w:p>
    <w:p w:rsidR="00FA3F0F" w:rsidRDefault="009C4D8B" w:rsidP="00DA57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CONAB: companhia nacional de abastecimento. </w:t>
      </w:r>
      <w:r w:rsidR="00FA3F0F">
        <w:rPr>
          <w:rFonts w:ascii="Arial" w:hAnsi="Arial" w:cs="Arial"/>
          <w:sz w:val="20"/>
          <w:szCs w:val="20"/>
        </w:rPr>
        <w:t xml:space="preserve">Acompanhamento da safra Brasileira: </w:t>
      </w:r>
      <w:r>
        <w:rPr>
          <w:rFonts w:ascii="Arial" w:hAnsi="Arial" w:cs="Arial"/>
          <w:sz w:val="20"/>
          <w:szCs w:val="20"/>
        </w:rPr>
        <w:t xml:space="preserve">Cana de </w:t>
      </w:r>
      <w:r w:rsidR="00FA3F0F">
        <w:rPr>
          <w:rFonts w:ascii="Arial" w:hAnsi="Arial" w:cs="Arial"/>
          <w:sz w:val="20"/>
          <w:szCs w:val="20"/>
        </w:rPr>
        <w:t>Açúcar, dez. 2011.</w:t>
      </w:r>
    </w:p>
    <w:p w:rsidR="00DA575B" w:rsidRPr="00861C45" w:rsidRDefault="00DA575B" w:rsidP="00DA575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1C45">
        <w:rPr>
          <w:rFonts w:ascii="Arial" w:eastAsia="Times New Roman" w:hAnsi="Arial" w:cs="Arial"/>
          <w:sz w:val="20"/>
          <w:szCs w:val="20"/>
          <w:lang w:val="en-US"/>
        </w:rPr>
        <w:t xml:space="preserve">GRIVET, L.; ARRUDA, </w:t>
      </w:r>
      <w:proofErr w:type="gramStart"/>
      <w:r w:rsidRPr="00861C45">
        <w:rPr>
          <w:rFonts w:ascii="Arial" w:eastAsia="Times New Roman" w:hAnsi="Arial" w:cs="Arial"/>
          <w:sz w:val="20"/>
          <w:szCs w:val="20"/>
          <w:lang w:val="en-US"/>
        </w:rPr>
        <w:t>P..</w:t>
      </w:r>
      <w:proofErr w:type="gramEnd"/>
      <w:r w:rsidRPr="00861C4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DA575B">
        <w:rPr>
          <w:rFonts w:ascii="Arial" w:eastAsia="Times New Roman" w:hAnsi="Arial" w:cs="Arial"/>
          <w:sz w:val="20"/>
          <w:szCs w:val="20"/>
          <w:lang w:val="en-US"/>
        </w:rPr>
        <w:t xml:space="preserve">Sugarcane genomics: depicting the complex genome of an </w:t>
      </w:r>
      <w:proofErr w:type="spellStart"/>
      <w:r w:rsidRPr="00DA575B">
        <w:rPr>
          <w:rFonts w:ascii="Arial" w:eastAsia="Times New Roman" w:hAnsi="Arial" w:cs="Arial"/>
          <w:sz w:val="20"/>
          <w:szCs w:val="20"/>
          <w:lang w:val="en-US"/>
        </w:rPr>
        <w:t>importante</w:t>
      </w:r>
      <w:proofErr w:type="spellEnd"/>
      <w:r w:rsidRPr="00DA575B">
        <w:rPr>
          <w:rFonts w:ascii="Arial" w:eastAsia="Times New Roman" w:hAnsi="Arial" w:cs="Arial"/>
          <w:sz w:val="20"/>
          <w:szCs w:val="20"/>
          <w:lang w:val="en-US"/>
        </w:rPr>
        <w:t xml:space="preserve"> tropical crop. Current opinion in Plant Biology 5: 2001. p. 122-127.</w:t>
      </w:r>
    </w:p>
    <w:p w:rsidR="00DA575B" w:rsidRPr="00DA575B" w:rsidRDefault="00DA575B" w:rsidP="00DA5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C45">
        <w:rPr>
          <w:rFonts w:ascii="Arial" w:hAnsi="Arial" w:cs="Arial"/>
          <w:sz w:val="20"/>
          <w:szCs w:val="20"/>
          <w:lang w:val="en-US"/>
        </w:rPr>
        <w:t xml:space="preserve">SILVA, M.A.; GONÇALVES, P.S.; Inbreeding in sugarcane varieties. </w:t>
      </w:r>
      <w:r w:rsidRPr="00DA575B">
        <w:rPr>
          <w:rFonts w:ascii="Arial" w:hAnsi="Arial" w:cs="Arial"/>
          <w:sz w:val="20"/>
          <w:szCs w:val="20"/>
        </w:rPr>
        <w:t>Ciência Rural,</w:t>
      </w:r>
      <w:proofErr w:type="gramStart"/>
      <w:r w:rsidRPr="00DA575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A575B">
        <w:rPr>
          <w:rFonts w:ascii="Arial" w:hAnsi="Arial" w:cs="Arial"/>
          <w:sz w:val="20"/>
          <w:szCs w:val="20"/>
        </w:rPr>
        <w:t xml:space="preserve">Santa  Maria,  v.41,  n.4, 2011.  </w:t>
      </w:r>
      <w:proofErr w:type="gramStart"/>
      <w:r w:rsidRPr="00DA575B">
        <w:rPr>
          <w:rFonts w:ascii="Arial" w:hAnsi="Arial" w:cs="Arial"/>
          <w:sz w:val="20"/>
          <w:szCs w:val="20"/>
        </w:rPr>
        <w:t>p.</w:t>
      </w:r>
      <w:proofErr w:type="gramEnd"/>
      <w:r w:rsidRPr="00DA575B">
        <w:rPr>
          <w:rFonts w:ascii="Arial" w:hAnsi="Arial" w:cs="Arial"/>
          <w:sz w:val="20"/>
          <w:szCs w:val="20"/>
        </w:rPr>
        <w:t xml:space="preserve"> 580-586</w:t>
      </w:r>
    </w:p>
    <w:p w:rsidR="00F70879" w:rsidRPr="00DA575B" w:rsidRDefault="00F70879" w:rsidP="00DA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311" w:rsidRPr="004D4AC1" w:rsidRDefault="004C2311" w:rsidP="008448DB">
      <w:pPr>
        <w:spacing w:after="0" w:line="360" w:lineRule="auto"/>
        <w:jc w:val="both"/>
        <w:rPr>
          <w:rFonts w:ascii="Arial" w:hAnsi="Arial" w:cs="Arial"/>
        </w:rPr>
      </w:pPr>
    </w:p>
    <w:p w:rsidR="00F70879" w:rsidRPr="004D4AC1" w:rsidRDefault="00F70879" w:rsidP="008448DB">
      <w:pPr>
        <w:spacing w:after="0" w:line="360" w:lineRule="auto"/>
        <w:jc w:val="both"/>
        <w:rPr>
          <w:rFonts w:ascii="Arial" w:hAnsi="Arial" w:cs="Arial"/>
        </w:rPr>
      </w:pPr>
    </w:p>
    <w:p w:rsidR="00F70879" w:rsidRPr="004D4AC1" w:rsidRDefault="001D3764" w:rsidP="00F7087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Viçosa, 12</w:t>
      </w:r>
      <w:r w:rsidR="00F70879" w:rsidRPr="004D4AC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de </w:t>
      </w:r>
      <w:proofErr w:type="gramStart"/>
      <w:r>
        <w:rPr>
          <w:rFonts w:ascii="Arial" w:hAnsi="Arial" w:cs="Arial"/>
        </w:rPr>
        <w:t>2012</w:t>
      </w:r>
      <w:proofErr w:type="gramEnd"/>
    </w:p>
    <w:p w:rsidR="00F70879" w:rsidRPr="004D4AC1" w:rsidRDefault="00F70879" w:rsidP="00F70879">
      <w:pPr>
        <w:spacing w:after="0" w:line="360" w:lineRule="auto"/>
        <w:jc w:val="right"/>
        <w:rPr>
          <w:rFonts w:ascii="Arial" w:hAnsi="Arial" w:cs="Arial"/>
        </w:rPr>
      </w:pPr>
    </w:p>
    <w:p w:rsidR="00F70879" w:rsidRPr="004D4AC1" w:rsidRDefault="00F70879" w:rsidP="00F70879">
      <w:pPr>
        <w:spacing w:after="0" w:line="360" w:lineRule="auto"/>
        <w:jc w:val="center"/>
        <w:rPr>
          <w:rFonts w:ascii="Arial" w:hAnsi="Arial" w:cs="Arial"/>
        </w:rPr>
      </w:pPr>
      <w:r w:rsidRPr="004D4AC1">
        <w:rPr>
          <w:rFonts w:ascii="Arial" w:hAnsi="Arial" w:cs="Arial"/>
        </w:rPr>
        <w:t>_______________________                                             _______________________</w:t>
      </w:r>
    </w:p>
    <w:p w:rsidR="00F70879" w:rsidRPr="00F70879" w:rsidRDefault="00F70879" w:rsidP="00F708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D376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1D3764">
        <w:rPr>
          <w:rFonts w:ascii="Arial" w:hAnsi="Arial" w:cs="Arial"/>
        </w:rPr>
        <w:t xml:space="preserve">Leonardo Lopes </w:t>
      </w:r>
      <w:proofErr w:type="spellStart"/>
      <w:r w:rsidR="001D3764">
        <w:rPr>
          <w:rFonts w:ascii="Arial" w:hAnsi="Arial" w:cs="Arial"/>
        </w:rPr>
        <w:t>Bhering</w:t>
      </w:r>
      <w:proofErr w:type="spellEnd"/>
      <w:r w:rsidRPr="00F7087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F70879">
        <w:rPr>
          <w:rFonts w:ascii="Arial" w:hAnsi="Arial" w:cs="Arial"/>
        </w:rPr>
        <w:t xml:space="preserve">        </w:t>
      </w:r>
      <w:r w:rsidR="001D3764">
        <w:rPr>
          <w:rFonts w:ascii="Arial" w:hAnsi="Arial" w:cs="Arial"/>
        </w:rPr>
        <w:t xml:space="preserve">                      </w:t>
      </w:r>
      <w:r w:rsidR="00B51AB7">
        <w:rPr>
          <w:rFonts w:ascii="Arial" w:hAnsi="Arial" w:cs="Arial"/>
        </w:rPr>
        <w:t xml:space="preserve"> </w:t>
      </w:r>
      <w:r w:rsidR="001D3764">
        <w:rPr>
          <w:rFonts w:ascii="Arial" w:hAnsi="Arial" w:cs="Arial"/>
        </w:rPr>
        <w:t xml:space="preserve">  </w:t>
      </w:r>
      <w:r w:rsidR="00FA3F0F">
        <w:rPr>
          <w:rFonts w:ascii="Arial" w:hAnsi="Arial" w:cs="Arial"/>
        </w:rPr>
        <w:t xml:space="preserve">  </w:t>
      </w:r>
      <w:r w:rsidR="001D3764">
        <w:rPr>
          <w:rFonts w:ascii="Arial" w:hAnsi="Arial" w:cs="Arial"/>
        </w:rPr>
        <w:t>Amaro Afonso Campos de Azeredo</w:t>
      </w:r>
    </w:p>
    <w:sectPr w:rsidR="00F70879" w:rsidRPr="00F70879" w:rsidSect="000301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85390"/>
    <w:rsid w:val="00030138"/>
    <w:rsid w:val="000466D5"/>
    <w:rsid w:val="000740F8"/>
    <w:rsid w:val="000F0AED"/>
    <w:rsid w:val="00107E8B"/>
    <w:rsid w:val="001B0EEF"/>
    <w:rsid w:val="001D3764"/>
    <w:rsid w:val="001F5E73"/>
    <w:rsid w:val="001F6708"/>
    <w:rsid w:val="002403D4"/>
    <w:rsid w:val="002C1C70"/>
    <w:rsid w:val="002E40FF"/>
    <w:rsid w:val="003E099C"/>
    <w:rsid w:val="00473E68"/>
    <w:rsid w:val="004C2311"/>
    <w:rsid w:val="004D4AC1"/>
    <w:rsid w:val="00562533"/>
    <w:rsid w:val="005C1BA4"/>
    <w:rsid w:val="00613042"/>
    <w:rsid w:val="00657022"/>
    <w:rsid w:val="006962CE"/>
    <w:rsid w:val="006D0434"/>
    <w:rsid w:val="006D665B"/>
    <w:rsid w:val="006F4B23"/>
    <w:rsid w:val="007774FC"/>
    <w:rsid w:val="00816A88"/>
    <w:rsid w:val="008448DB"/>
    <w:rsid w:val="00861C45"/>
    <w:rsid w:val="008826DB"/>
    <w:rsid w:val="00885390"/>
    <w:rsid w:val="0089143B"/>
    <w:rsid w:val="008A0687"/>
    <w:rsid w:val="008C6A9F"/>
    <w:rsid w:val="00970E3E"/>
    <w:rsid w:val="00974B7F"/>
    <w:rsid w:val="009C4D8B"/>
    <w:rsid w:val="009E4A34"/>
    <w:rsid w:val="00AF23B7"/>
    <w:rsid w:val="00B27D5B"/>
    <w:rsid w:val="00B50DE0"/>
    <w:rsid w:val="00B51AB7"/>
    <w:rsid w:val="00B728E3"/>
    <w:rsid w:val="00BF0730"/>
    <w:rsid w:val="00CD227E"/>
    <w:rsid w:val="00CD7622"/>
    <w:rsid w:val="00CF654D"/>
    <w:rsid w:val="00D24D1F"/>
    <w:rsid w:val="00D34A9D"/>
    <w:rsid w:val="00DA575B"/>
    <w:rsid w:val="00E27306"/>
    <w:rsid w:val="00F21784"/>
    <w:rsid w:val="00F4387E"/>
    <w:rsid w:val="00F548B6"/>
    <w:rsid w:val="00F70879"/>
    <w:rsid w:val="00F73628"/>
    <w:rsid w:val="00F91D53"/>
    <w:rsid w:val="00FA3F0F"/>
    <w:rsid w:val="00F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84"/>
  </w:style>
  <w:style w:type="paragraph" w:styleId="Ttulo2">
    <w:name w:val="heading 2"/>
    <w:basedOn w:val="Normal"/>
    <w:next w:val="Normal"/>
    <w:link w:val="Ttulo2Char"/>
    <w:qFormat/>
    <w:rsid w:val="008853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85390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70879"/>
  </w:style>
  <w:style w:type="character" w:styleId="Hyperlink">
    <w:name w:val="Hyperlink"/>
    <w:basedOn w:val="Fontepargpadro"/>
    <w:uiPriority w:val="99"/>
    <w:unhideWhenUsed/>
    <w:rsid w:val="008826DB"/>
    <w:rPr>
      <w:color w:val="0000FF"/>
      <w:u w:val="single"/>
    </w:rPr>
  </w:style>
  <w:style w:type="character" w:customStyle="1" w:styleId="st">
    <w:name w:val="st"/>
    <w:basedOn w:val="Fontepargpadro"/>
    <w:rsid w:val="00DA575B"/>
  </w:style>
  <w:style w:type="character" w:styleId="nfase">
    <w:name w:val="Emphasis"/>
    <w:basedOn w:val="Fontepargpadro"/>
    <w:uiPriority w:val="20"/>
    <w:qFormat/>
    <w:rsid w:val="00DA575B"/>
    <w:rPr>
      <w:i/>
      <w:iCs/>
    </w:rPr>
  </w:style>
  <w:style w:type="paragraph" w:styleId="SemEspaamento">
    <w:name w:val="No Spacing"/>
    <w:uiPriority w:val="1"/>
    <w:qFormat/>
    <w:rsid w:val="009C4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853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85390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70879"/>
  </w:style>
  <w:style w:type="character" w:styleId="Hyperlink">
    <w:name w:val="Hyperlink"/>
    <w:basedOn w:val="Fontepargpadro"/>
    <w:uiPriority w:val="99"/>
    <w:unhideWhenUsed/>
    <w:rsid w:val="008826DB"/>
    <w:rPr>
      <w:color w:val="0000FF"/>
      <w:u w:val="single"/>
    </w:rPr>
  </w:style>
  <w:style w:type="character" w:customStyle="1" w:styleId="st">
    <w:name w:val="st"/>
    <w:basedOn w:val="Fontepargpadro"/>
    <w:rsid w:val="00DA575B"/>
  </w:style>
  <w:style w:type="character" w:styleId="nfase">
    <w:name w:val="Emphasis"/>
    <w:basedOn w:val="Fontepargpadro"/>
    <w:uiPriority w:val="20"/>
    <w:qFormat/>
    <w:rsid w:val="00DA575B"/>
    <w:rPr>
      <w:i/>
      <w:iCs/>
    </w:rPr>
  </w:style>
  <w:style w:type="paragraph" w:styleId="SemEspaamento">
    <w:name w:val="No Spacing"/>
    <w:uiPriority w:val="1"/>
    <w:qFormat/>
    <w:rsid w:val="009C4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icultura.gov.br/images/MAPA/arquivos_portal/anuario_can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LeoBhering</cp:lastModifiedBy>
  <cp:revision>4</cp:revision>
  <dcterms:created xsi:type="dcterms:W3CDTF">2012-04-07T23:34:00Z</dcterms:created>
  <dcterms:modified xsi:type="dcterms:W3CDTF">2012-04-10T18:59:00Z</dcterms:modified>
</cp:coreProperties>
</file>